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1A01DB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1A01DB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القطاعات الدائرية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1A01DB" w:rsidRDefault="001A01DB" w:rsidP="002A0C37">
      <w:pPr>
        <w:rPr>
          <w:rFonts w:cs="Traditional Arabic"/>
          <w:bCs/>
          <w:noProof/>
          <w:sz w:val="28"/>
          <w:szCs w:val="28"/>
          <w:rtl/>
        </w:rPr>
      </w:pPr>
      <w:r>
        <w:rPr>
          <w:rFonts w:ascii="Tahoma" w:hAnsi="Tahoma" w:cs="Tahoma" w:hint="cs"/>
          <w:sz w:val="36"/>
          <w:szCs w:val="36"/>
          <w:rtl/>
        </w:rPr>
        <w:t>يبين الجدول أدناه نسب أعداد المعتمرين عام 1429 هـ . مثل هذه البيانات بالقطاعات الدائرية .</w:t>
      </w:r>
    </w:p>
    <w:tbl>
      <w:tblPr>
        <w:tblStyle w:val="a7"/>
        <w:tblpPr w:leftFromText="180" w:rightFromText="180" w:vertAnchor="page" w:horzAnchor="margin" w:tblpXSpec="center" w:tblpY="4276"/>
        <w:bidiVisual/>
        <w:tblW w:w="0" w:type="auto"/>
        <w:tblBorders>
          <w:top w:val="single" w:sz="4" w:space="0" w:color="215868" w:themeColor="accent5" w:themeShade="80"/>
          <w:left w:val="single" w:sz="4" w:space="0" w:color="215868" w:themeColor="accent5" w:themeShade="80"/>
          <w:bottom w:val="single" w:sz="4" w:space="0" w:color="215868" w:themeColor="accent5" w:themeShade="80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</w:tblBorders>
        <w:tblLook w:val="04A0"/>
      </w:tblPr>
      <w:tblGrid>
        <w:gridCol w:w="2480"/>
        <w:gridCol w:w="2481"/>
      </w:tblGrid>
      <w:tr w:rsidR="001A01DB" w:rsidTr="001A01DB">
        <w:trPr>
          <w:trHeight w:val="558"/>
        </w:trPr>
        <w:tc>
          <w:tcPr>
            <w:tcW w:w="4961" w:type="dxa"/>
            <w:gridSpan w:val="2"/>
            <w:shd w:val="clear" w:color="auto" w:fill="DBE5F1" w:themeFill="accent1" w:themeFillTint="33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نسب المعتمرين في عام 1429 هـ</w:t>
            </w:r>
          </w:p>
        </w:tc>
      </w:tr>
      <w:tr w:rsidR="001A01DB" w:rsidTr="001A01DB">
        <w:trPr>
          <w:trHeight w:val="554"/>
        </w:trPr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الشهر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النسبة</w:t>
            </w:r>
          </w:p>
        </w:tc>
      </w:tr>
      <w:tr w:rsidR="001A01DB" w:rsidTr="001A01DB"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رمضان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 xml:space="preserve">36 </w:t>
            </w:r>
            <w:r w:rsidRPr="001A01DB">
              <w:rPr>
                <w:rFonts w:ascii="Tahoma" w:hAnsi="Tahoma" w:cs="Tahoma"/>
                <w:sz w:val="32"/>
                <w:szCs w:val="32"/>
              </w:rPr>
              <w:sym w:font="Symbol1" w:char="F025"/>
            </w:r>
          </w:p>
        </w:tc>
      </w:tr>
      <w:tr w:rsidR="001A01DB" w:rsidTr="001A01DB"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شعبان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 xml:space="preserve">22 </w:t>
            </w:r>
            <w:r w:rsidRPr="001A01DB">
              <w:rPr>
                <w:rFonts w:ascii="Tahoma" w:hAnsi="Tahoma" w:cs="Tahoma"/>
                <w:sz w:val="32"/>
                <w:szCs w:val="32"/>
              </w:rPr>
              <w:sym w:font="Symbol1" w:char="F025"/>
            </w:r>
          </w:p>
        </w:tc>
      </w:tr>
      <w:tr w:rsidR="001A01DB" w:rsidTr="001A01DB"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رجب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14</w:t>
            </w:r>
            <w:r w:rsidRPr="001A01DB">
              <w:rPr>
                <w:rFonts w:ascii="Tahoma" w:hAnsi="Tahoma" w:cs="Tahoma"/>
                <w:sz w:val="32"/>
                <w:szCs w:val="32"/>
              </w:rPr>
              <w:sym w:font="Symbol1" w:char="F025"/>
            </w:r>
          </w:p>
        </w:tc>
      </w:tr>
      <w:tr w:rsidR="001A01DB" w:rsidTr="001A01DB"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جمادى الآخرة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13</w:t>
            </w:r>
            <w:r w:rsidRPr="001A01DB">
              <w:rPr>
                <w:rFonts w:ascii="Tahoma" w:hAnsi="Tahoma" w:cs="Tahoma"/>
                <w:sz w:val="32"/>
                <w:szCs w:val="32"/>
              </w:rPr>
              <w:sym w:font="Symbol1" w:char="F025"/>
            </w:r>
          </w:p>
        </w:tc>
      </w:tr>
      <w:tr w:rsidR="001A01DB" w:rsidTr="001A01DB">
        <w:tc>
          <w:tcPr>
            <w:tcW w:w="2480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سائر الأشهر</w:t>
            </w:r>
          </w:p>
        </w:tc>
        <w:tc>
          <w:tcPr>
            <w:tcW w:w="2481" w:type="dxa"/>
            <w:vAlign w:val="center"/>
          </w:tcPr>
          <w:p w:rsidR="001A01DB" w:rsidRPr="001A01DB" w:rsidRDefault="001A01DB" w:rsidP="001A01DB">
            <w:pPr>
              <w:pStyle w:val="a8"/>
              <w:bidi/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1A01DB">
              <w:rPr>
                <w:rFonts w:ascii="Tahoma" w:hAnsi="Tahoma" w:cs="Tahoma"/>
                <w:sz w:val="32"/>
                <w:szCs w:val="32"/>
                <w:rtl/>
              </w:rPr>
              <w:t>15</w:t>
            </w:r>
            <w:r w:rsidRPr="001A01DB">
              <w:rPr>
                <w:rFonts w:ascii="Tahoma" w:hAnsi="Tahoma" w:cs="Tahoma"/>
                <w:sz w:val="32"/>
                <w:szCs w:val="32"/>
              </w:rPr>
              <w:sym w:font="Symbol1" w:char="F025"/>
            </w:r>
          </w:p>
        </w:tc>
      </w:tr>
    </w:tbl>
    <w:p w:rsidR="00D61524" w:rsidRPr="00260767" w:rsidRDefault="00D14981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180.9pt;margin-top:605.8pt;width:169.15pt;height:23.1pt;z-index:251658240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194289" w:rsidRPr="00652B67" w:rsidRDefault="00194289" w:rsidP="00194289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05D" w:rsidRDefault="0031005D" w:rsidP="00777DA7">
      <w:r>
        <w:separator/>
      </w:r>
    </w:p>
  </w:endnote>
  <w:endnote w:type="continuationSeparator" w:id="1">
    <w:p w:rsidR="0031005D" w:rsidRDefault="0031005D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14981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31005D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05D" w:rsidRDefault="0031005D" w:rsidP="00777DA7">
      <w:r>
        <w:separator/>
      </w:r>
    </w:p>
  </w:footnote>
  <w:footnote w:type="continuationSeparator" w:id="1">
    <w:p w:rsidR="0031005D" w:rsidRDefault="0031005D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80B21"/>
    <w:rsid w:val="00093A86"/>
    <w:rsid w:val="000F074D"/>
    <w:rsid w:val="00194289"/>
    <w:rsid w:val="001A01DB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1005D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9149B"/>
    <w:rsid w:val="005B1EA8"/>
    <w:rsid w:val="00623832"/>
    <w:rsid w:val="00651261"/>
    <w:rsid w:val="00673962"/>
    <w:rsid w:val="006E0B70"/>
    <w:rsid w:val="007076B3"/>
    <w:rsid w:val="00777DA7"/>
    <w:rsid w:val="00785F01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D11FCB"/>
    <w:rsid w:val="00D14981"/>
    <w:rsid w:val="00D61524"/>
    <w:rsid w:val="00D97DF7"/>
    <w:rsid w:val="00DC05D3"/>
    <w:rsid w:val="00E74C71"/>
    <w:rsid w:val="00E76507"/>
    <w:rsid w:val="00E81E48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15</cp:revision>
  <cp:lastPrinted>2011-03-17T08:38:00Z</cp:lastPrinted>
  <dcterms:created xsi:type="dcterms:W3CDTF">2011-03-17T08:23:00Z</dcterms:created>
  <dcterms:modified xsi:type="dcterms:W3CDTF">2011-04-01T19:38:00Z</dcterms:modified>
</cp:coreProperties>
</file>