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C55569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C55569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حساب الزمن المنقضي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131D4B">
        <w:trPr>
          <w:trHeight w:val="52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B7059C" w:rsidRPr="00C55569" w:rsidRDefault="00C55569" w:rsidP="00C55569">
            <w:pPr>
              <w:rPr>
                <w:rFonts w:ascii="Tahoma" w:hAnsi="Tahoma" w:cs="Traditional Arabic"/>
                <w:b/>
                <w:bCs/>
                <w:sz w:val="26"/>
                <w:szCs w:val="26"/>
                <w:rtl/>
              </w:rPr>
            </w:pPr>
            <w:r w:rsidRPr="00C55569">
              <w:rPr>
                <w:rFonts w:ascii="Tahoma" w:hAnsi="Tahoma" w:cs="Traditional Arabic" w:hint="cs"/>
                <w:b/>
                <w:bCs/>
                <w:sz w:val="26"/>
                <w:szCs w:val="26"/>
                <w:rtl/>
              </w:rPr>
              <w:t>درس سعد لاختبار العلوم من الساعة 4:15 مساءً و حتى الساعة 7:25 مساءً . فما الوقت الذي قضاه سعد في دراسة الاختبار؟</w:t>
            </w:r>
          </w:p>
        </w:tc>
      </w:tr>
      <w:tr w:rsidR="00B7059C" w:rsidRPr="00260767" w:rsidTr="00131D4B">
        <w:trPr>
          <w:trHeight w:val="280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7059C" w:rsidRPr="00131D4B" w:rsidRDefault="00B7059C" w:rsidP="00C55569">
            <w:pPr>
              <w:rPr>
                <w:rFonts w:cs="Traditional Arabic"/>
                <w:bCs/>
                <w:sz w:val="20"/>
                <w:szCs w:val="20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="00E04264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3 ساعات و 10 دقائق.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B7059C" w:rsidRPr="00C845C3" w:rsidRDefault="00B7059C" w:rsidP="00C845C3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C845C3" w:rsidRPr="00C845C3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 ساعات و 11 دقائق.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B7059C" w:rsidRPr="00C845C3" w:rsidRDefault="00B7059C" w:rsidP="00C845C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845C3" w:rsidRPr="00C845C3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 ساعات و 9 دقائق.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B7059C" w:rsidRPr="00C845C3" w:rsidRDefault="00B7059C" w:rsidP="00C845C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845C3" w:rsidRPr="00C845C3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6 ساعات و 10 دقائق.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542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E04264" w:rsidRDefault="00E04264" w:rsidP="00E04264">
            <w:pPr>
              <w:rPr>
                <w:rFonts w:ascii="Tahoma" w:hAnsi="Tahoma" w:cs="Traditional Arabic"/>
                <w:b/>
                <w:bCs/>
                <w:rtl/>
              </w:rPr>
            </w:pPr>
            <w:r w:rsidRPr="00E04264">
              <w:rPr>
                <w:rFonts w:ascii="Tahoma" w:hAnsi="Tahoma" w:cs="Traditional Arabic" w:hint="cs"/>
                <w:b/>
                <w:bCs/>
                <w:sz w:val="26"/>
                <w:szCs w:val="26"/>
                <w:rtl/>
              </w:rPr>
              <w:t>بدأ زيد قيادة دراجته الهوائية عند الساعة 6:30 مساءً ، و انتهى منها عند الساعة 8:10 مساءً. فما الوقت الذي قضاه في قيادة الدراجة؟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131D4B" w:rsidRDefault="00B7059C" w:rsidP="00C845C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C845C3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C845C3" w:rsidRPr="00C845C3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40 دقيقة.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E04264" w:rsidRDefault="00B7059C" w:rsidP="00E04264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E04264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ساعة و 40 دقيقة.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C845C3" w:rsidRDefault="00B7059C" w:rsidP="00C845C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C845C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="00C845C3" w:rsidRPr="00C845C3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ساعة  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C845C3" w:rsidRDefault="00B7059C" w:rsidP="00C845C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  <w:r w:rsidR="00C845C3" w:rsidRPr="00C845C3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ساعة و 30 دقيقة.</w:t>
            </w:r>
          </w:p>
        </w:tc>
      </w:tr>
      <w:tr w:rsidR="00B7059C" w:rsidRPr="00032207" w:rsidTr="00131D4B">
        <w:tblPrEx>
          <w:shd w:val="clear" w:color="auto" w:fill="FFFFFF"/>
        </w:tblPrEx>
        <w:trPr>
          <w:trHeight w:val="386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CE2F7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E8582F" w:rsidRDefault="00E04264" w:rsidP="00E04264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وصلت سعاد إلى الحفلة عند الساعة 7:21 مساءً، و غادرت</w:t>
            </w: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عند الساعة 9:06 مساءً. فما الوقت الذي قضته سعاد في الحفلة؟  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F01552" w:rsidRDefault="00B7059C" w:rsidP="00F0155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="00E8582F" w:rsidRPr="00F01552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01552" w:rsidRPr="00F01552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ساعة 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F01552" w:rsidRDefault="00B7059C" w:rsidP="00F0155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F01552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  <w:r w:rsidR="00F01552" w:rsidRPr="00F01552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45 دقيقة.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F01552" w:rsidRDefault="00B7059C" w:rsidP="00F0155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F01552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F01552" w:rsidRPr="00F01552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ساعة و 35 دقيقة.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260767" w:rsidRDefault="00B7059C" w:rsidP="00C5556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E04264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ساعة و 45 دقيقة.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B7059C" w:rsidRPr="00260767" w:rsidRDefault="00B7059C" w:rsidP="00B7059C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E04264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الزمن المنقضي = وقت نهاية الحدث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وقت بداية الحدث</w:t>
            </w:r>
          </w:p>
        </w:tc>
        <w:tc>
          <w:tcPr>
            <w:tcW w:w="2549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C845C3" w:rsidP="00404D41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 نحتاج إلى تحويل الوحدات قبل إجراء الطرح.</w:t>
            </w:r>
          </w:p>
        </w:tc>
        <w:tc>
          <w:tcPr>
            <w:tcW w:w="2549" w:type="dxa"/>
          </w:tcPr>
          <w:p w:rsidR="00B7059C" w:rsidRDefault="001C3E21" w:rsidP="001C3E21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</w:tbl>
    <w:p w:rsidR="00CC7964" w:rsidRDefault="00C845C3"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4438015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3880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2.6pt;margin-top:380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7BE" w:rsidRDefault="002607BE" w:rsidP="00807FA2">
      <w:r>
        <w:separator/>
      </w:r>
    </w:p>
  </w:endnote>
  <w:endnote w:type="continuationSeparator" w:id="1">
    <w:p w:rsidR="002607BE" w:rsidRDefault="002607BE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433880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2607BE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7BE" w:rsidRDefault="002607BE" w:rsidP="00807FA2">
      <w:r>
        <w:separator/>
      </w:r>
    </w:p>
  </w:footnote>
  <w:footnote w:type="continuationSeparator" w:id="1">
    <w:p w:rsidR="002607BE" w:rsidRDefault="002607BE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131D4B"/>
    <w:rsid w:val="001C3E21"/>
    <w:rsid w:val="002607BE"/>
    <w:rsid w:val="002B5377"/>
    <w:rsid w:val="002F5027"/>
    <w:rsid w:val="00433880"/>
    <w:rsid w:val="006D2C5A"/>
    <w:rsid w:val="00807FA2"/>
    <w:rsid w:val="0082249E"/>
    <w:rsid w:val="00906313"/>
    <w:rsid w:val="009C1E3F"/>
    <w:rsid w:val="00A71456"/>
    <w:rsid w:val="00AD48AF"/>
    <w:rsid w:val="00B7059C"/>
    <w:rsid w:val="00BB75CE"/>
    <w:rsid w:val="00BF28C0"/>
    <w:rsid w:val="00C55569"/>
    <w:rsid w:val="00C845C3"/>
    <w:rsid w:val="00CC7964"/>
    <w:rsid w:val="00CE2F77"/>
    <w:rsid w:val="00DF7252"/>
    <w:rsid w:val="00E014B8"/>
    <w:rsid w:val="00E04264"/>
    <w:rsid w:val="00E309C4"/>
    <w:rsid w:val="00E8582F"/>
    <w:rsid w:val="00ED60EE"/>
    <w:rsid w:val="00F01552"/>
    <w:rsid w:val="00F6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أحمد صالح الديني</dc:creator>
  <cp:keywords/>
  <dc:description/>
  <cp:lastModifiedBy>أحمد صالح الديني</cp:lastModifiedBy>
  <cp:revision>15</cp:revision>
  <dcterms:created xsi:type="dcterms:W3CDTF">2011-01-24T16:41:00Z</dcterms:created>
  <dcterms:modified xsi:type="dcterms:W3CDTF">2011-04-10T12:17:00Z</dcterms:modified>
</cp:coreProperties>
</file>