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5623B5" w:rsidRPr="00260767" w:rsidTr="00DE6E98">
        <w:tc>
          <w:tcPr>
            <w:tcW w:w="1724" w:type="pct"/>
            <w:shd w:val="clear" w:color="auto" w:fill="auto"/>
            <w:vAlign w:val="center"/>
          </w:tcPr>
          <w:p w:rsidR="005623B5" w:rsidRDefault="005623B5" w:rsidP="00DE6E98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5623B5" w:rsidRPr="00260767" w:rsidRDefault="005623B5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5623B5" w:rsidRPr="00260767" w:rsidRDefault="005623B5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2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5623B5" w:rsidRDefault="005623B5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5623B5" w:rsidRDefault="005623B5" w:rsidP="005623B5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طرح الكسور غير المتشابهة </w:t>
            </w:r>
          </w:p>
          <w:p w:rsidR="005623B5" w:rsidRPr="00260767" w:rsidRDefault="005623B5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5623B5" w:rsidRPr="00260767" w:rsidRDefault="005623B5" w:rsidP="005623B5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5623B5" w:rsidRPr="00260767" w:rsidTr="00DE6E98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5623B5" w:rsidRPr="00260767" w:rsidRDefault="005623B5" w:rsidP="00DE6E98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5623B5" w:rsidRPr="00260767" w:rsidTr="00472517">
        <w:trPr>
          <w:trHeight w:val="479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5623B5" w:rsidRPr="00283039" w:rsidRDefault="005623B5" w:rsidP="0047251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5623B5" w:rsidRPr="00260767" w:rsidRDefault="00072AED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اشترى كمال 12 قارورة ماء</w:t>
            </w:r>
            <w:r w:rsidR="00472517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واشترى جمال 12 قارورة ماء أيضا</w:t>
            </w:r>
            <w:r w:rsidR="00472517">
              <w:rPr>
                <w:rFonts w:cs="Traditional Arabic" w:hint="cs"/>
                <w:bCs/>
                <w:sz w:val="28"/>
                <w:szCs w:val="28"/>
                <w:rtl/>
              </w:rPr>
              <w:t>ً،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فإذا شرب كمال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ما اشترى وشرب جمال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ما اشترى</w:t>
            </w:r>
            <w:r w:rsidR="00472517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فكم قارورة ماء شرب الاثنان ؟</w:t>
            </w:r>
          </w:p>
        </w:tc>
      </w:tr>
      <w:tr w:rsidR="005623B5" w:rsidRPr="00260767" w:rsidTr="00472517">
        <w:trPr>
          <w:trHeight w:val="409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5623B5" w:rsidRPr="00283039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072AED">
              <w:rPr>
                <w:rFonts w:cs="Traditional Arabic" w:hint="cs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5623B5" w:rsidRPr="00283039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072AED">
              <w:rPr>
                <w:rFonts w:ascii="Traditional Arabic" w:hAnsi="Traditional Arabic" w:cs="Traditional Arabic"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="00072AED" w:rsidRPr="00072AED">
              <w:rPr>
                <w:rFonts w:cs="Traditional Arabic" w:hint="cs"/>
                <w:bCs/>
                <w:color w:val="C00000"/>
                <w:sz w:val="28"/>
                <w:szCs w:val="28"/>
                <w:rtl/>
                <w:lang w:bidi="ar-KW"/>
              </w:rPr>
              <w:t>14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23B5" w:rsidRPr="00283039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072AED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072AED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11</w:t>
            </w:r>
          </w:p>
        </w:tc>
      </w:tr>
      <w:tr w:rsidR="005623B5" w:rsidRPr="00260767" w:rsidTr="00472517">
        <w:tblPrEx>
          <w:shd w:val="clear" w:color="auto" w:fill="FFFFFF"/>
        </w:tblPrEx>
        <w:trPr>
          <w:trHeight w:val="775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5623B5" w:rsidRPr="00283039" w:rsidRDefault="005623B5" w:rsidP="0047251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5623B5" w:rsidRPr="00032207" w:rsidRDefault="00F60DAE" w:rsidP="0047251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أوجد ناتج :</w:t>
            </w:r>
            <w:r w:rsidRPr="0047251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den>
              </m:f>
            </m:oMath>
            <w:r w:rsidRPr="0047251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47251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472517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="0047251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47251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</w:p>
        </w:tc>
      </w:tr>
      <w:tr w:rsidR="005623B5" w:rsidRPr="00260767" w:rsidTr="00472517">
        <w:tblPrEx>
          <w:shd w:val="clear" w:color="auto" w:fill="FFFFFF"/>
        </w:tblPrEx>
        <w:trPr>
          <w:trHeight w:val="883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9</m:t>
                  </m:r>
                </m:den>
              </m:f>
            </m:oMath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14</m:t>
                  </m:r>
                </m:den>
              </m:f>
            </m:oMath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14</m:t>
                  </m:r>
                </m:den>
              </m:f>
            </m:oMath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den>
              </m:f>
            </m:oMath>
          </w:p>
        </w:tc>
      </w:tr>
      <w:tr w:rsidR="005623B5" w:rsidRPr="00032207" w:rsidTr="00472517">
        <w:tblPrEx>
          <w:shd w:val="clear" w:color="auto" w:fill="FFFFFF"/>
        </w:tblPrEx>
        <w:trPr>
          <w:trHeight w:val="1137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5623B5" w:rsidRPr="00283039" w:rsidRDefault="005623B5" w:rsidP="0047251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5623B5" w:rsidRPr="00032207" w:rsidRDefault="00C07FD9" w:rsidP="0047251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لدى محمود وسعود الكمية نفسها من البطاقات</w:t>
            </w:r>
            <w:r w:rsidR="00246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فإذا تخلص محمود من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بطاقاته</w:t>
            </w:r>
            <w:r w:rsidR="00246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وتخلص سعود من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بطاقاته</w:t>
            </w:r>
            <w:r w:rsidR="00246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فما الكسر الذي يمثل الزيادة في البطاقات التي تخلص منها محمود على البطاقات التي تخلص منها سعود ؟</w:t>
            </w:r>
          </w:p>
        </w:tc>
      </w:tr>
      <w:tr w:rsidR="005623B5" w:rsidRPr="00260767" w:rsidTr="00472517">
        <w:tblPrEx>
          <w:shd w:val="clear" w:color="auto" w:fill="FFFFFF"/>
        </w:tblPrEx>
        <w:trPr>
          <w:trHeight w:val="82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5623B5" w:rsidRPr="0026076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12</m:t>
                  </m:r>
                </m:den>
              </m:f>
            </m:oMath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5623B5" w:rsidRPr="0047251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47251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472517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C07FD9" w:rsidRPr="00472517">
              <w:rPr>
                <w:rFonts w:cs="Traditional Arabic" w:hint="cs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5623B5" w:rsidRPr="0047251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47251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72517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472517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den>
              </m:f>
            </m:oMath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5623B5" w:rsidRPr="00472517" w:rsidRDefault="005623B5" w:rsidP="0047251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47251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472517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C07FD9" w:rsidRPr="00246257">
              <w:rPr>
                <w:rFonts w:cs="Traditional Arabic" w:hint="cs"/>
                <w:bCs/>
                <w:sz w:val="28"/>
                <w:szCs w:val="28"/>
                <w:rtl/>
              </w:rPr>
              <w:t>3</w:t>
            </w:r>
          </w:p>
        </w:tc>
      </w:tr>
    </w:tbl>
    <w:p w:rsidR="005623B5" w:rsidRPr="00AA2A78" w:rsidRDefault="005623B5" w:rsidP="005623B5">
      <w:pPr>
        <w:rPr>
          <w:rFonts w:cs="Traditional Arabic"/>
          <w:bCs/>
          <w:sz w:val="28"/>
          <w:szCs w:val="28"/>
          <w:rtl/>
        </w:rPr>
      </w:pPr>
    </w:p>
    <w:p w:rsidR="005623B5" w:rsidRPr="00260767" w:rsidRDefault="005623B5" w:rsidP="005623B5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5623B5" w:rsidRPr="00014757" w:rsidTr="00DE6E98">
        <w:tc>
          <w:tcPr>
            <w:tcW w:w="434" w:type="dxa"/>
          </w:tcPr>
          <w:p w:rsidR="005623B5" w:rsidRPr="00014757" w:rsidRDefault="005623B5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5623B5" w:rsidRPr="00014757" w:rsidRDefault="00246257" w:rsidP="00DE6E9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لطرح كسرين غير متشابهين أعيد كتابة أحد الكسرين أو كليهما حتى يصبح لهما مقام مشترك ، ثم أطرح البسطين، وأبسط الناتج.</w:t>
            </w:r>
          </w:p>
        </w:tc>
        <w:tc>
          <w:tcPr>
            <w:tcW w:w="2550" w:type="dxa"/>
          </w:tcPr>
          <w:p w:rsidR="005623B5" w:rsidRPr="00014757" w:rsidRDefault="005623B5" w:rsidP="0024625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5623B5" w:rsidRPr="00014757" w:rsidTr="00DE6E98">
        <w:tc>
          <w:tcPr>
            <w:tcW w:w="434" w:type="dxa"/>
          </w:tcPr>
          <w:p w:rsidR="005623B5" w:rsidRPr="00014757" w:rsidRDefault="005623B5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5623B5" w:rsidRPr="00014757" w:rsidRDefault="0057633F" w:rsidP="00F60DA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يوجد فرق بين طرح الكسور المتشابهة وطرح الكسور غير المتشابهة.</w:t>
            </w:r>
            <w:r w:rsidR="00F60DA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0" w:type="dxa"/>
          </w:tcPr>
          <w:p w:rsidR="005623B5" w:rsidRDefault="0057633F" w:rsidP="00DE6E98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246257" w:rsidRPr="00014757" w:rsidTr="00DE6E98">
        <w:tc>
          <w:tcPr>
            <w:tcW w:w="434" w:type="dxa"/>
          </w:tcPr>
          <w:p w:rsidR="00246257" w:rsidRPr="00014757" w:rsidRDefault="0057633F" w:rsidP="002B019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  <w:r w:rsidR="00246257"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246257" w:rsidRPr="00014757" w:rsidRDefault="00246257" w:rsidP="0024625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عند طرح الأعداد، يجب طرح الكسر الأصغر من الكسر الأكبر وليس العكس.</w:t>
            </w:r>
          </w:p>
        </w:tc>
        <w:tc>
          <w:tcPr>
            <w:tcW w:w="2550" w:type="dxa"/>
          </w:tcPr>
          <w:p w:rsidR="00246257" w:rsidRPr="00014757" w:rsidRDefault="00246257" w:rsidP="002B019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246257" w:rsidRPr="00014757" w:rsidTr="00DE6E98">
        <w:tc>
          <w:tcPr>
            <w:tcW w:w="434" w:type="dxa"/>
          </w:tcPr>
          <w:p w:rsidR="00246257" w:rsidRPr="00014757" w:rsidRDefault="00246257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83" w:type="dxa"/>
          </w:tcPr>
          <w:p w:rsidR="00246257" w:rsidRPr="00014757" w:rsidRDefault="00246257" w:rsidP="00DE6E9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0" w:type="dxa"/>
          </w:tcPr>
          <w:p w:rsidR="00246257" w:rsidRDefault="00246257" w:rsidP="00DE6E98">
            <w:pPr>
              <w:tabs>
                <w:tab w:val="left" w:pos="474"/>
                <w:tab w:val="center" w:pos="1167"/>
              </w:tabs>
              <w:jc w:val="center"/>
            </w:pPr>
          </w:p>
        </w:tc>
      </w:tr>
      <w:tr w:rsidR="00246257" w:rsidRPr="00014757" w:rsidTr="00DE6E98">
        <w:tc>
          <w:tcPr>
            <w:tcW w:w="434" w:type="dxa"/>
          </w:tcPr>
          <w:p w:rsidR="00246257" w:rsidRPr="00014757" w:rsidRDefault="00246257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83" w:type="dxa"/>
          </w:tcPr>
          <w:p w:rsidR="00246257" w:rsidRPr="00014757" w:rsidRDefault="00246257" w:rsidP="00DE6E9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0" w:type="dxa"/>
          </w:tcPr>
          <w:p w:rsidR="00246257" w:rsidRDefault="00246257" w:rsidP="00DE6E98">
            <w:pPr>
              <w:tabs>
                <w:tab w:val="left" w:pos="474"/>
                <w:tab w:val="center" w:pos="1167"/>
              </w:tabs>
              <w:jc w:val="center"/>
            </w:pPr>
          </w:p>
        </w:tc>
      </w:tr>
      <w:tr w:rsidR="00246257" w:rsidRPr="00014757" w:rsidTr="00DE6E98">
        <w:tc>
          <w:tcPr>
            <w:tcW w:w="434" w:type="dxa"/>
          </w:tcPr>
          <w:p w:rsidR="00246257" w:rsidRDefault="00246257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83" w:type="dxa"/>
          </w:tcPr>
          <w:p w:rsidR="00246257" w:rsidRDefault="00246257" w:rsidP="00DE6E98">
            <w:pPr>
              <w:tabs>
                <w:tab w:val="left" w:pos="429"/>
                <w:tab w:val="center" w:pos="5329"/>
              </w:tabs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0" w:type="dxa"/>
            <w:vAlign w:val="center"/>
          </w:tcPr>
          <w:p w:rsidR="00246257" w:rsidRPr="008540DC" w:rsidRDefault="00246257" w:rsidP="00DE6E98">
            <w:pPr>
              <w:tabs>
                <w:tab w:val="left" w:pos="474"/>
                <w:tab w:val="center" w:pos="116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5623B5" w:rsidRDefault="005623B5" w:rsidP="005623B5">
      <w:pPr>
        <w:rPr>
          <w:rFonts w:cs="Traditional Arabic"/>
          <w:bCs/>
          <w:sz w:val="28"/>
          <w:szCs w:val="28"/>
          <w:rtl/>
        </w:rPr>
      </w:pPr>
    </w:p>
    <w:p w:rsidR="005623B5" w:rsidRDefault="005623B5" w:rsidP="005623B5">
      <w:pPr>
        <w:rPr>
          <w:rFonts w:cs="Traditional Arabic"/>
          <w:bCs/>
          <w:sz w:val="28"/>
          <w:szCs w:val="28"/>
          <w:rtl/>
        </w:rPr>
      </w:pPr>
    </w:p>
    <w:p w:rsidR="005623B5" w:rsidRDefault="005623B5" w:rsidP="005623B5">
      <w:pPr>
        <w:rPr>
          <w:rFonts w:cs="Traditional Arabic"/>
          <w:bCs/>
          <w:sz w:val="28"/>
          <w:szCs w:val="28"/>
          <w:rtl/>
        </w:rPr>
      </w:pPr>
    </w:p>
    <w:p w:rsidR="005623B5" w:rsidRDefault="005623B5" w:rsidP="005623B5"/>
    <w:p w:rsidR="00901957" w:rsidRDefault="00841188">
      <w: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07.35pt;margin-top:43.8pt;width:123.45pt;height:24.55pt;z-index:251666432" adj="1347,47775" strokecolor="red">
            <v:textbox>
              <w:txbxContent>
                <w:p w:rsidR="00841188" w:rsidRDefault="00841188" w:rsidP="00841188">
                  <w:r>
                    <w:rPr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 w:rsidR="000775A3"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2733801</wp:posOffset>
            </wp:positionH>
            <wp:positionV relativeFrom="paragraph">
              <wp:posOffset>827391</wp:posOffset>
            </wp:positionV>
            <wp:extent cx="784818" cy="643094"/>
            <wp:effectExtent l="19050" t="0" r="0" b="0"/>
            <wp:wrapNone/>
            <wp:docPr id="1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18" cy="643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F10" w:rsidRPr="00543F10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05.35pt;margin-top:95.3pt;width:169.15pt;height:23.1pt;z-index:251664384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5623B5" w:rsidRPr="00652B67" w:rsidRDefault="005623B5" w:rsidP="005623B5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901957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7A4" w:rsidRDefault="009807A4" w:rsidP="00E960D3">
      <w:r>
        <w:separator/>
      </w:r>
    </w:p>
  </w:endnote>
  <w:endnote w:type="continuationSeparator" w:id="1">
    <w:p w:rsidR="009807A4" w:rsidRDefault="009807A4" w:rsidP="00E9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543F10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4D1DE6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9807A4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7A4" w:rsidRDefault="009807A4" w:rsidP="00E960D3">
      <w:r>
        <w:separator/>
      </w:r>
    </w:p>
  </w:footnote>
  <w:footnote w:type="continuationSeparator" w:id="1">
    <w:p w:rsidR="009807A4" w:rsidRDefault="009807A4" w:rsidP="00E96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3B5"/>
    <w:rsid w:val="000533AF"/>
    <w:rsid w:val="00072AED"/>
    <w:rsid w:val="000775A3"/>
    <w:rsid w:val="00176E87"/>
    <w:rsid w:val="00246257"/>
    <w:rsid w:val="002B59C9"/>
    <w:rsid w:val="00472517"/>
    <w:rsid w:val="004D1DE6"/>
    <w:rsid w:val="00543F10"/>
    <w:rsid w:val="005623B5"/>
    <w:rsid w:val="0057633F"/>
    <w:rsid w:val="0082249E"/>
    <w:rsid w:val="00841188"/>
    <w:rsid w:val="00901957"/>
    <w:rsid w:val="009807A4"/>
    <w:rsid w:val="00C07FD9"/>
    <w:rsid w:val="00E960D3"/>
    <w:rsid w:val="00EE23DE"/>
    <w:rsid w:val="00F6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623B5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5623B5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5623B5"/>
  </w:style>
  <w:style w:type="paragraph" w:styleId="a5">
    <w:name w:val="Balloon Text"/>
    <w:basedOn w:val="a"/>
    <w:link w:val="Char0"/>
    <w:uiPriority w:val="99"/>
    <w:semiHidden/>
    <w:unhideWhenUsed/>
    <w:rsid w:val="005623B5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5623B5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72A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12</cp:revision>
  <dcterms:created xsi:type="dcterms:W3CDTF">2011-01-25T12:09:00Z</dcterms:created>
  <dcterms:modified xsi:type="dcterms:W3CDTF">2011-03-10T10:41:00Z</dcterms:modified>
</cp:coreProperties>
</file>